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7D41" w:rsidRPr="00B13ACF" w:rsidRDefault="003F7D41" w:rsidP="003F7D41">
      <w:pPr>
        <w:jc w:val="center"/>
        <w:rPr>
          <w:b/>
          <w:sz w:val="24"/>
          <w:szCs w:val="24"/>
        </w:rPr>
      </w:pPr>
      <w:r w:rsidRPr="00B13ACF">
        <w:rPr>
          <w:b/>
          <w:sz w:val="24"/>
          <w:szCs w:val="24"/>
        </w:rPr>
        <w:t>Emergency Utility Response Information</w:t>
      </w:r>
      <w:r w:rsidR="00DC3E53">
        <w:rPr>
          <w:b/>
          <w:sz w:val="24"/>
          <w:szCs w:val="24"/>
        </w:rPr>
        <w:t xml:space="preserve"> (EUR</w:t>
      </w:r>
      <w:r w:rsidR="00133FAD">
        <w:rPr>
          <w:b/>
          <w:sz w:val="24"/>
          <w:szCs w:val="24"/>
        </w:rPr>
        <w:t>I</w:t>
      </w:r>
      <w:r w:rsidR="00DC3E53">
        <w:rPr>
          <w:b/>
          <w:sz w:val="24"/>
          <w:szCs w:val="24"/>
        </w:rPr>
        <w:t>)</w:t>
      </w:r>
    </w:p>
    <w:p w:rsidR="003F7D41" w:rsidRPr="00B13ACF" w:rsidRDefault="003F7D41" w:rsidP="003F7D41">
      <w:pPr>
        <w:jc w:val="both"/>
        <w:rPr>
          <w:sz w:val="24"/>
          <w:szCs w:val="24"/>
        </w:rPr>
      </w:pPr>
      <w:r w:rsidRPr="00B13ACF">
        <w:rPr>
          <w:sz w:val="24"/>
          <w:szCs w:val="24"/>
        </w:rPr>
        <w:t>The purpose of EUR</w:t>
      </w:r>
      <w:r w:rsidR="00133FAD">
        <w:rPr>
          <w:sz w:val="24"/>
          <w:szCs w:val="24"/>
        </w:rPr>
        <w:t>I</w:t>
      </w:r>
      <w:r w:rsidRPr="00B13ACF">
        <w:rPr>
          <w:sz w:val="24"/>
          <w:szCs w:val="24"/>
        </w:rPr>
        <w:t xml:space="preserve"> is to ensure that utility systems of the project can be taken out of service in the event of damage</w:t>
      </w:r>
      <w:r>
        <w:rPr>
          <w:sz w:val="24"/>
          <w:szCs w:val="24"/>
        </w:rPr>
        <w:t>, provide emergency contact information, and to assist the Contractor in developing an Emergency Response Plan for the project</w:t>
      </w:r>
      <w:r w:rsidRPr="00B13ACF">
        <w:rPr>
          <w:sz w:val="24"/>
          <w:szCs w:val="24"/>
        </w:rPr>
        <w:t xml:space="preserve">.  This is particularly important to public safety where electrical, water, sanitary and natural gas systems are involved.  Thus, the Emergency Response plan should identify switches and valves that control the flow of utility services that should be stopped when continued flow would compromise public safety.  The Emergency </w:t>
      </w:r>
      <w:r w:rsidR="00D9214B" w:rsidRPr="00D9214B">
        <w:rPr>
          <w:sz w:val="24"/>
          <w:szCs w:val="24"/>
        </w:rPr>
        <w:t xml:space="preserve">Utility </w:t>
      </w:r>
      <w:r w:rsidRPr="00B13ACF">
        <w:rPr>
          <w:sz w:val="24"/>
          <w:szCs w:val="24"/>
        </w:rPr>
        <w:t xml:space="preserve">Response Plan </w:t>
      </w:r>
      <w:r w:rsidR="00D9214B">
        <w:rPr>
          <w:sz w:val="24"/>
          <w:szCs w:val="24"/>
        </w:rPr>
        <w:t>(</w:t>
      </w:r>
      <w:r w:rsidR="00D9214B" w:rsidRPr="00B13ACF">
        <w:rPr>
          <w:sz w:val="24"/>
          <w:szCs w:val="24"/>
        </w:rPr>
        <w:t>EUR</w:t>
      </w:r>
      <w:r w:rsidR="00D9214B">
        <w:rPr>
          <w:sz w:val="24"/>
          <w:szCs w:val="24"/>
        </w:rPr>
        <w:t>P</w:t>
      </w:r>
      <w:r w:rsidR="00D9214B">
        <w:rPr>
          <w:sz w:val="24"/>
          <w:szCs w:val="24"/>
        </w:rPr>
        <w:t>)</w:t>
      </w:r>
      <w:r w:rsidR="00D9214B" w:rsidRPr="00B13ACF">
        <w:rPr>
          <w:sz w:val="24"/>
          <w:szCs w:val="24"/>
        </w:rPr>
        <w:t xml:space="preserve"> </w:t>
      </w:r>
      <w:r w:rsidRPr="00B13ACF">
        <w:rPr>
          <w:sz w:val="24"/>
          <w:szCs w:val="24"/>
        </w:rPr>
        <w:t>is not meant to put others in charge of these same switches and valves.  It is meant to ensure that these switches and valves have been checked for access and operation.  For telecommunications syst</w:t>
      </w:r>
      <w:r w:rsidR="00DC3E53">
        <w:rPr>
          <w:sz w:val="24"/>
          <w:szCs w:val="24"/>
        </w:rPr>
        <w:t xml:space="preserve">ems, the </w:t>
      </w:r>
      <w:r w:rsidR="00D9214B" w:rsidRPr="00B13ACF">
        <w:rPr>
          <w:sz w:val="24"/>
          <w:szCs w:val="24"/>
        </w:rPr>
        <w:t>EUR</w:t>
      </w:r>
      <w:r w:rsidR="00D9214B">
        <w:rPr>
          <w:sz w:val="24"/>
          <w:szCs w:val="24"/>
        </w:rPr>
        <w:t>P</w:t>
      </w:r>
      <w:r w:rsidR="00D9214B" w:rsidRPr="00B13ACF">
        <w:rPr>
          <w:sz w:val="24"/>
          <w:szCs w:val="24"/>
        </w:rPr>
        <w:t xml:space="preserve"> </w:t>
      </w:r>
      <w:r w:rsidRPr="00B13ACF">
        <w:rPr>
          <w:sz w:val="24"/>
          <w:szCs w:val="24"/>
        </w:rPr>
        <w:t>should detail the procedure for initiating repair efforts in the shortest order. Provide this information under Special Requirements.</w:t>
      </w:r>
    </w:p>
    <w:p w:rsidR="003F7D41" w:rsidRPr="00B13ACF" w:rsidRDefault="003F7D41" w:rsidP="003F7D41">
      <w:pPr>
        <w:rPr>
          <w:b/>
          <w:sz w:val="24"/>
          <w:szCs w:val="24"/>
          <w:u w:val="single"/>
        </w:rPr>
      </w:pPr>
      <w:r w:rsidRPr="00B13ACF">
        <w:rPr>
          <w:b/>
          <w:sz w:val="24"/>
          <w:szCs w:val="24"/>
        </w:rPr>
        <w:t>Project description/Permit Number:</w:t>
      </w:r>
      <w:r w:rsidRPr="00B13ACF">
        <w:rPr>
          <w:b/>
          <w:sz w:val="24"/>
          <w:szCs w:val="24"/>
        </w:rPr>
        <w:tab/>
      </w:r>
      <w:r w:rsidRPr="00B13ACF">
        <w:rPr>
          <w:b/>
          <w:sz w:val="24"/>
          <w:szCs w:val="24"/>
        </w:rPr>
        <w:tab/>
        <w:t xml:space="preserve">  </w:t>
      </w:r>
      <w:bookmarkStart w:id="0" w:name="_GoBack"/>
      <w:r w:rsidRPr="00B13ACF">
        <w:rPr>
          <w:b/>
          <w:sz w:val="24"/>
          <w:szCs w:val="24"/>
          <w:u w:val="single"/>
        </w:rPr>
        <w:fldChar w:fldCharType="begin">
          <w:ffData>
            <w:name w:val=""/>
            <w:enabled/>
            <w:calcOnExit w:val="0"/>
            <w:textInput/>
          </w:ffData>
        </w:fldChar>
      </w:r>
      <w:r w:rsidRPr="00B13ACF">
        <w:rPr>
          <w:b/>
          <w:sz w:val="24"/>
          <w:szCs w:val="24"/>
          <w:u w:val="single"/>
        </w:rPr>
        <w:instrText xml:space="preserve"> FORMTEXT </w:instrText>
      </w:r>
      <w:r w:rsidRPr="00B13ACF">
        <w:rPr>
          <w:b/>
          <w:sz w:val="24"/>
          <w:szCs w:val="24"/>
          <w:u w:val="single"/>
        </w:rPr>
      </w:r>
      <w:r w:rsidRPr="00B13ACF">
        <w:rPr>
          <w:b/>
          <w:sz w:val="24"/>
          <w:szCs w:val="24"/>
          <w:u w:val="single"/>
        </w:rPr>
        <w:fldChar w:fldCharType="separate"/>
      </w:r>
      <w:r w:rsidRPr="00B13ACF">
        <w:rPr>
          <w:b/>
          <w:noProof/>
          <w:sz w:val="24"/>
          <w:szCs w:val="24"/>
          <w:u w:val="single"/>
        </w:rPr>
        <w:t> </w:t>
      </w:r>
      <w:r w:rsidRPr="00B13ACF">
        <w:rPr>
          <w:b/>
          <w:noProof/>
          <w:sz w:val="24"/>
          <w:szCs w:val="24"/>
          <w:u w:val="single"/>
        </w:rPr>
        <w:t> </w:t>
      </w:r>
      <w:r w:rsidRPr="00B13ACF">
        <w:rPr>
          <w:b/>
          <w:noProof/>
          <w:sz w:val="24"/>
          <w:szCs w:val="24"/>
          <w:u w:val="single"/>
        </w:rPr>
        <w:t> </w:t>
      </w:r>
      <w:r w:rsidRPr="00B13ACF">
        <w:rPr>
          <w:b/>
          <w:noProof/>
          <w:sz w:val="24"/>
          <w:szCs w:val="24"/>
          <w:u w:val="single"/>
        </w:rPr>
        <w:t> </w:t>
      </w:r>
      <w:r w:rsidRPr="00B13ACF">
        <w:rPr>
          <w:b/>
          <w:noProof/>
          <w:sz w:val="24"/>
          <w:szCs w:val="24"/>
          <w:u w:val="single"/>
        </w:rPr>
        <w:t> </w:t>
      </w:r>
      <w:r w:rsidRPr="00B13ACF">
        <w:rPr>
          <w:b/>
          <w:sz w:val="24"/>
          <w:szCs w:val="24"/>
          <w:u w:val="single"/>
        </w:rPr>
        <w:fldChar w:fldCharType="end"/>
      </w:r>
      <w:bookmarkEnd w:id="0"/>
    </w:p>
    <w:p w:rsidR="003F7D41" w:rsidRPr="00B13ACF" w:rsidRDefault="003F7D41" w:rsidP="003F7D41">
      <w:pPr>
        <w:rPr>
          <w:sz w:val="24"/>
          <w:szCs w:val="24"/>
          <w:u w:val="single"/>
        </w:rPr>
      </w:pPr>
      <w:r w:rsidRPr="00B13ACF">
        <w:rPr>
          <w:b/>
          <w:sz w:val="24"/>
          <w:szCs w:val="24"/>
        </w:rPr>
        <w:t>Company Name:</w:t>
      </w:r>
      <w:r w:rsidRPr="00B13ACF">
        <w:rPr>
          <w:sz w:val="24"/>
          <w:szCs w:val="24"/>
        </w:rPr>
        <w:t xml:space="preserve"> </w:t>
      </w:r>
      <w:r w:rsidRPr="00B13ACF">
        <w:rPr>
          <w:sz w:val="24"/>
          <w:szCs w:val="24"/>
        </w:rPr>
        <w:tab/>
      </w:r>
      <w:r w:rsidRPr="00B13ACF">
        <w:rPr>
          <w:sz w:val="24"/>
          <w:szCs w:val="24"/>
        </w:rPr>
        <w:tab/>
        <w:t xml:space="preserve">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rPr>
          <w:b/>
          <w:sz w:val="24"/>
          <w:szCs w:val="24"/>
          <w:u w:val="single"/>
        </w:rPr>
      </w:pPr>
      <w:r w:rsidRPr="00B13ACF">
        <w:rPr>
          <w:b/>
          <w:sz w:val="24"/>
          <w:szCs w:val="24"/>
        </w:rPr>
        <w:t xml:space="preserve">Type of Facility: </w:t>
      </w:r>
      <w:r w:rsidRPr="00B13ACF">
        <w:rPr>
          <w:b/>
          <w:sz w:val="24"/>
          <w:szCs w:val="24"/>
        </w:rPr>
        <w:tab/>
      </w:r>
      <w:r w:rsidRPr="00B13ACF">
        <w:rPr>
          <w:b/>
          <w:sz w:val="24"/>
          <w:szCs w:val="24"/>
        </w:rPr>
        <w:tab/>
      </w:r>
      <w:r w:rsidRPr="00B13ACF">
        <w:rPr>
          <w:b/>
          <w:sz w:val="24"/>
          <w:szCs w:val="24"/>
        </w:rPr>
        <w:tab/>
        <w:t xml:space="preserve"> </w:t>
      </w:r>
      <w:r w:rsidRPr="00B13ACF">
        <w:rPr>
          <w:b/>
          <w:sz w:val="24"/>
          <w:szCs w:val="24"/>
          <w:u w:val="single"/>
        </w:rPr>
        <w:fldChar w:fldCharType="begin">
          <w:ffData>
            <w:name w:val=""/>
            <w:enabled/>
            <w:calcOnExit w:val="0"/>
            <w:textInput/>
          </w:ffData>
        </w:fldChar>
      </w:r>
      <w:r w:rsidRPr="00B13ACF">
        <w:rPr>
          <w:b/>
          <w:sz w:val="24"/>
          <w:szCs w:val="24"/>
          <w:u w:val="single"/>
        </w:rPr>
        <w:instrText xml:space="preserve"> FORMTEXT </w:instrText>
      </w:r>
      <w:r w:rsidRPr="00B13ACF">
        <w:rPr>
          <w:b/>
          <w:sz w:val="24"/>
          <w:szCs w:val="24"/>
          <w:u w:val="single"/>
        </w:rPr>
      </w:r>
      <w:r w:rsidRPr="00B13ACF">
        <w:rPr>
          <w:b/>
          <w:sz w:val="24"/>
          <w:szCs w:val="24"/>
          <w:u w:val="single"/>
        </w:rPr>
        <w:fldChar w:fldCharType="separate"/>
      </w:r>
      <w:r w:rsidRPr="00B13ACF">
        <w:rPr>
          <w:b/>
          <w:noProof/>
          <w:sz w:val="24"/>
          <w:szCs w:val="24"/>
          <w:u w:val="single"/>
        </w:rPr>
        <w:t> </w:t>
      </w:r>
      <w:r w:rsidRPr="00B13ACF">
        <w:rPr>
          <w:b/>
          <w:noProof/>
          <w:sz w:val="24"/>
          <w:szCs w:val="24"/>
          <w:u w:val="single"/>
        </w:rPr>
        <w:t> </w:t>
      </w:r>
      <w:r w:rsidRPr="00B13ACF">
        <w:rPr>
          <w:b/>
          <w:noProof/>
          <w:sz w:val="24"/>
          <w:szCs w:val="24"/>
          <w:u w:val="single"/>
        </w:rPr>
        <w:t> </w:t>
      </w:r>
      <w:r w:rsidRPr="00B13ACF">
        <w:rPr>
          <w:b/>
          <w:noProof/>
          <w:sz w:val="24"/>
          <w:szCs w:val="24"/>
          <w:u w:val="single"/>
        </w:rPr>
        <w:t> </w:t>
      </w:r>
      <w:r w:rsidRPr="00B13ACF">
        <w:rPr>
          <w:b/>
          <w:noProof/>
          <w:sz w:val="24"/>
          <w:szCs w:val="24"/>
          <w:u w:val="single"/>
        </w:rPr>
        <w:t> </w:t>
      </w:r>
      <w:r w:rsidRPr="00B13ACF">
        <w:rPr>
          <w:b/>
          <w:sz w:val="24"/>
          <w:szCs w:val="24"/>
          <w:u w:val="single"/>
        </w:rPr>
        <w:fldChar w:fldCharType="end"/>
      </w:r>
    </w:p>
    <w:p w:rsidR="003F7D41" w:rsidRPr="00B13ACF" w:rsidRDefault="003F7D41" w:rsidP="003F7D41">
      <w:pPr>
        <w:rPr>
          <w:b/>
          <w:sz w:val="24"/>
          <w:szCs w:val="24"/>
        </w:rPr>
      </w:pPr>
      <w:r w:rsidRPr="00B13ACF">
        <w:rPr>
          <w:b/>
          <w:sz w:val="24"/>
          <w:szCs w:val="24"/>
        </w:rPr>
        <w:t>(gas/water/sewer/electric/cable/telecommunications/ etc…)</w:t>
      </w:r>
    </w:p>
    <w:p w:rsidR="003F7D41" w:rsidRPr="00B13ACF" w:rsidRDefault="003F7D41" w:rsidP="003F7D41">
      <w:pPr>
        <w:pStyle w:val="ListParagraph"/>
        <w:numPr>
          <w:ilvl w:val="0"/>
          <w:numId w:val="1"/>
        </w:numPr>
        <w:rPr>
          <w:sz w:val="24"/>
          <w:szCs w:val="24"/>
        </w:rPr>
      </w:pPr>
      <w:r w:rsidRPr="00B13ACF">
        <w:rPr>
          <w:sz w:val="24"/>
          <w:szCs w:val="24"/>
        </w:rPr>
        <w:t xml:space="preserve">Emergency Contact Name: </w:t>
      </w:r>
      <w:r w:rsidRPr="00B13ACF">
        <w:rPr>
          <w:sz w:val="24"/>
          <w:szCs w:val="24"/>
        </w:rPr>
        <w:tab/>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r w:rsidRPr="00B13ACF">
        <w:rPr>
          <w:sz w:val="24"/>
          <w:szCs w:val="24"/>
        </w:rPr>
        <w:t xml:space="preserve">  </w:t>
      </w:r>
      <w:r w:rsidRPr="00B13ACF">
        <w:rPr>
          <w:sz w:val="24"/>
          <w:szCs w:val="24"/>
        </w:rPr>
        <w:tab/>
        <w:t>Phone Office:</w:t>
      </w:r>
      <w:r w:rsidRPr="00B13ACF">
        <w:rPr>
          <w:sz w:val="24"/>
          <w:szCs w:val="24"/>
        </w:rPr>
        <w:tab/>
        <w:t xml:space="preserve">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r w:rsidRPr="00B13ACF">
        <w:rPr>
          <w:sz w:val="24"/>
          <w:szCs w:val="24"/>
        </w:rPr>
        <w:t xml:space="preserve">  </w:t>
      </w:r>
    </w:p>
    <w:p w:rsidR="003F7D41" w:rsidRPr="00B13ACF" w:rsidRDefault="003F7D41" w:rsidP="003F7D41">
      <w:pPr>
        <w:ind w:left="2160"/>
        <w:rPr>
          <w:sz w:val="24"/>
          <w:szCs w:val="24"/>
          <w:u w:val="single"/>
        </w:rPr>
      </w:pPr>
      <w:r w:rsidRPr="00B13ACF">
        <w:rPr>
          <w:sz w:val="24"/>
          <w:szCs w:val="24"/>
        </w:rPr>
        <w:t xml:space="preserve">Cell: </w:t>
      </w:r>
      <w:r w:rsidRPr="00B13ACF">
        <w:rPr>
          <w:sz w:val="24"/>
          <w:szCs w:val="24"/>
        </w:rPr>
        <w:tab/>
      </w:r>
      <w:r w:rsidRPr="00B13ACF">
        <w:rPr>
          <w:sz w:val="24"/>
          <w:szCs w:val="24"/>
        </w:rPr>
        <w:tab/>
      </w:r>
      <w:r w:rsidRPr="00B13ACF">
        <w:rPr>
          <w:sz w:val="24"/>
          <w:szCs w:val="24"/>
          <w:u w:val="single"/>
        </w:rPr>
        <w:fldChar w:fldCharType="begin">
          <w:ffData>
            <w:name w:val=""/>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r w:rsidRPr="00B13ACF">
        <w:rPr>
          <w:sz w:val="24"/>
          <w:szCs w:val="24"/>
        </w:rPr>
        <w:t xml:space="preserve">  </w:t>
      </w:r>
      <w:r w:rsidRPr="00B13ACF">
        <w:rPr>
          <w:sz w:val="24"/>
          <w:szCs w:val="24"/>
        </w:rPr>
        <w:tab/>
        <w:t xml:space="preserve">Email: </w:t>
      </w:r>
      <w:r w:rsidRPr="00B13ACF">
        <w:rPr>
          <w:sz w:val="24"/>
          <w:szCs w:val="24"/>
        </w:rPr>
        <w:tab/>
      </w:r>
      <w:r w:rsidRPr="00B13ACF">
        <w:rPr>
          <w:sz w:val="24"/>
          <w:szCs w:val="24"/>
        </w:rPr>
        <w:tab/>
        <w:t xml:space="preserve">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pStyle w:val="ListParagraph"/>
        <w:numPr>
          <w:ilvl w:val="0"/>
          <w:numId w:val="1"/>
        </w:numPr>
        <w:rPr>
          <w:sz w:val="24"/>
          <w:szCs w:val="24"/>
        </w:rPr>
      </w:pPr>
      <w:r w:rsidRPr="00B13ACF">
        <w:rPr>
          <w:sz w:val="24"/>
          <w:szCs w:val="24"/>
        </w:rPr>
        <w:t xml:space="preserve">Alternate Contact Name: </w:t>
      </w:r>
      <w:r w:rsidRPr="00B13ACF">
        <w:rPr>
          <w:sz w:val="24"/>
          <w:szCs w:val="24"/>
        </w:rPr>
        <w:tab/>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r w:rsidRPr="00B13ACF">
        <w:rPr>
          <w:sz w:val="24"/>
          <w:szCs w:val="24"/>
        </w:rPr>
        <w:t xml:space="preserve">  </w:t>
      </w:r>
      <w:r w:rsidRPr="00B13ACF">
        <w:rPr>
          <w:sz w:val="24"/>
          <w:szCs w:val="24"/>
        </w:rPr>
        <w:tab/>
        <w:t>Phone Office:</w:t>
      </w:r>
      <w:r w:rsidRPr="00B13ACF">
        <w:rPr>
          <w:sz w:val="24"/>
          <w:szCs w:val="24"/>
        </w:rPr>
        <w:tab/>
        <w:t xml:space="preserve">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r w:rsidRPr="00B13ACF">
        <w:rPr>
          <w:sz w:val="24"/>
          <w:szCs w:val="24"/>
        </w:rPr>
        <w:t xml:space="preserve">  </w:t>
      </w:r>
    </w:p>
    <w:p w:rsidR="003F7D41" w:rsidRPr="00B13ACF" w:rsidRDefault="003F7D41" w:rsidP="003F7D41">
      <w:pPr>
        <w:ind w:left="1440" w:firstLine="720"/>
        <w:rPr>
          <w:sz w:val="24"/>
          <w:szCs w:val="24"/>
          <w:u w:val="single"/>
        </w:rPr>
      </w:pPr>
      <w:r w:rsidRPr="00B13ACF">
        <w:rPr>
          <w:sz w:val="24"/>
          <w:szCs w:val="24"/>
        </w:rPr>
        <w:t xml:space="preserve">Cell: </w:t>
      </w:r>
      <w:r w:rsidRPr="00B13ACF">
        <w:rPr>
          <w:sz w:val="24"/>
          <w:szCs w:val="24"/>
        </w:rPr>
        <w:tab/>
      </w:r>
      <w:r w:rsidRPr="00B13ACF">
        <w:rPr>
          <w:sz w:val="24"/>
          <w:szCs w:val="24"/>
        </w:rPr>
        <w:tab/>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r w:rsidRPr="00B13ACF">
        <w:rPr>
          <w:sz w:val="24"/>
          <w:szCs w:val="24"/>
        </w:rPr>
        <w:t xml:space="preserve">  </w:t>
      </w:r>
      <w:r w:rsidRPr="00B13ACF">
        <w:rPr>
          <w:sz w:val="24"/>
          <w:szCs w:val="24"/>
        </w:rPr>
        <w:tab/>
        <w:t xml:space="preserve">Email: </w:t>
      </w:r>
      <w:r w:rsidRPr="00B13ACF">
        <w:rPr>
          <w:sz w:val="24"/>
          <w:szCs w:val="24"/>
        </w:rPr>
        <w:tab/>
      </w:r>
      <w:r w:rsidRPr="00B13ACF">
        <w:rPr>
          <w:sz w:val="24"/>
          <w:szCs w:val="24"/>
        </w:rPr>
        <w:tab/>
        <w:t xml:space="preserve">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pStyle w:val="ListParagraph"/>
        <w:numPr>
          <w:ilvl w:val="0"/>
          <w:numId w:val="1"/>
        </w:numPr>
        <w:rPr>
          <w:sz w:val="24"/>
          <w:szCs w:val="24"/>
          <w:u w:val="single"/>
        </w:rPr>
      </w:pPr>
      <w:r w:rsidRPr="00B13ACF">
        <w:rPr>
          <w:sz w:val="24"/>
          <w:szCs w:val="24"/>
        </w:rPr>
        <w:t xml:space="preserve">Emergency Response Time: </w:t>
      </w:r>
      <w:r w:rsidRPr="00B13ACF">
        <w:rPr>
          <w:sz w:val="24"/>
          <w:szCs w:val="24"/>
        </w:rPr>
        <w:tab/>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pStyle w:val="ListParagraph"/>
        <w:numPr>
          <w:ilvl w:val="0"/>
          <w:numId w:val="1"/>
        </w:numPr>
        <w:jc w:val="both"/>
        <w:rPr>
          <w:sz w:val="24"/>
          <w:szCs w:val="24"/>
          <w:u w:val="single"/>
        </w:rPr>
      </w:pPr>
      <w:r w:rsidRPr="00B13ACF">
        <w:rPr>
          <w:sz w:val="24"/>
          <w:szCs w:val="24"/>
        </w:rPr>
        <w:t>Type of Material:</w:t>
      </w:r>
      <w:r w:rsidRPr="00B13ACF">
        <w:rPr>
          <w:sz w:val="24"/>
          <w:szCs w:val="24"/>
        </w:rPr>
        <w:tab/>
      </w:r>
      <w:r w:rsidRPr="00B13ACF">
        <w:rPr>
          <w:sz w:val="24"/>
          <w:szCs w:val="24"/>
        </w:rPr>
        <w:tab/>
      </w:r>
      <w:r w:rsidRPr="00B13ACF">
        <w:rPr>
          <w:sz w:val="24"/>
          <w:szCs w:val="24"/>
        </w:rPr>
        <w:tab/>
        <w:t xml:space="preserve">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pStyle w:val="ListParagraph"/>
        <w:numPr>
          <w:ilvl w:val="0"/>
          <w:numId w:val="1"/>
        </w:numPr>
        <w:jc w:val="both"/>
        <w:rPr>
          <w:sz w:val="24"/>
          <w:szCs w:val="24"/>
          <w:u w:val="single"/>
        </w:rPr>
      </w:pPr>
      <w:r w:rsidRPr="00B13ACF">
        <w:rPr>
          <w:sz w:val="24"/>
          <w:szCs w:val="24"/>
        </w:rPr>
        <w:t>Number of existing valves within the project limits:</w:t>
      </w:r>
      <w:r w:rsidRPr="00B13ACF">
        <w:rPr>
          <w:sz w:val="24"/>
          <w:szCs w:val="24"/>
        </w:rPr>
        <w:tab/>
      </w:r>
      <w:r w:rsidRPr="00B13ACF">
        <w:rPr>
          <w:sz w:val="24"/>
          <w:szCs w:val="24"/>
        </w:rPr>
        <w:tab/>
        <w:t xml:space="preserve">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pStyle w:val="ListParagraph"/>
        <w:numPr>
          <w:ilvl w:val="0"/>
          <w:numId w:val="1"/>
        </w:numPr>
        <w:jc w:val="both"/>
        <w:rPr>
          <w:sz w:val="24"/>
          <w:szCs w:val="24"/>
          <w:u w:val="single"/>
        </w:rPr>
      </w:pPr>
      <w:r w:rsidRPr="00B13ACF">
        <w:rPr>
          <w:sz w:val="24"/>
          <w:szCs w:val="24"/>
        </w:rPr>
        <w:t>Number of Emergency Response valves within the project limits (approximate location details / Station Numbers based on the Project Utility Plans):</w:t>
      </w:r>
      <w:r w:rsidRPr="00B13ACF">
        <w:rPr>
          <w:sz w:val="24"/>
          <w:szCs w:val="24"/>
        </w:rPr>
        <w:tab/>
      </w:r>
      <w:r w:rsidRPr="00B13ACF">
        <w:rPr>
          <w:sz w:val="24"/>
          <w:szCs w:val="24"/>
        </w:rPr>
        <w:tab/>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pStyle w:val="ListParagraph"/>
        <w:numPr>
          <w:ilvl w:val="0"/>
          <w:numId w:val="1"/>
        </w:numPr>
        <w:jc w:val="both"/>
        <w:rPr>
          <w:sz w:val="24"/>
          <w:szCs w:val="24"/>
          <w:u w:val="single"/>
        </w:rPr>
      </w:pPr>
      <w:r w:rsidRPr="00B13ACF">
        <w:rPr>
          <w:sz w:val="24"/>
          <w:szCs w:val="24"/>
        </w:rPr>
        <w:t xml:space="preserve">Number of switches within project limits (approximate location details / Station Numbers based on the Project Utility Plans): </w:t>
      </w:r>
      <w:r w:rsidRPr="00B13ACF">
        <w:rPr>
          <w:sz w:val="24"/>
          <w:szCs w:val="24"/>
        </w:rPr>
        <w:tab/>
      </w:r>
      <w:r w:rsidRPr="00B13ACF">
        <w:rPr>
          <w:sz w:val="24"/>
          <w:szCs w:val="24"/>
        </w:rPr>
        <w:tab/>
        <w:t xml:space="preserve">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pStyle w:val="ListParagraph"/>
        <w:numPr>
          <w:ilvl w:val="0"/>
          <w:numId w:val="1"/>
        </w:numPr>
        <w:jc w:val="both"/>
        <w:rPr>
          <w:sz w:val="24"/>
          <w:szCs w:val="24"/>
          <w:u w:val="single"/>
        </w:rPr>
      </w:pPr>
      <w:r w:rsidRPr="00B13ACF">
        <w:rPr>
          <w:sz w:val="24"/>
          <w:szCs w:val="24"/>
        </w:rPr>
        <w:t xml:space="preserve">Date of last maintenance survey of valves, switches and pertinent devices: </w:t>
      </w:r>
      <w:r w:rsidRPr="00B13ACF">
        <w:rPr>
          <w:sz w:val="24"/>
          <w:szCs w:val="24"/>
        </w:rPr>
        <w:tab/>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pStyle w:val="ListParagraph"/>
        <w:numPr>
          <w:ilvl w:val="0"/>
          <w:numId w:val="1"/>
        </w:numPr>
        <w:jc w:val="both"/>
        <w:rPr>
          <w:sz w:val="24"/>
          <w:szCs w:val="24"/>
          <w:u w:val="single"/>
        </w:rPr>
      </w:pPr>
      <w:r w:rsidRPr="00B13ACF">
        <w:rPr>
          <w:sz w:val="24"/>
          <w:szCs w:val="24"/>
        </w:rPr>
        <w:t xml:space="preserve">Working condition of devices/Special Requirements: </w:t>
      </w:r>
      <w:r w:rsidRPr="00B13ACF">
        <w:rPr>
          <w:sz w:val="24"/>
          <w:szCs w:val="24"/>
        </w:rPr>
        <w:tab/>
      </w:r>
      <w:r w:rsidRPr="00B13ACF">
        <w:rPr>
          <w:sz w:val="24"/>
          <w:szCs w:val="24"/>
        </w:rPr>
        <w:tab/>
        <w:t xml:space="preserve">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p w:rsidR="003F7D41" w:rsidRPr="00B13ACF" w:rsidRDefault="003F7D41" w:rsidP="003F7D41">
      <w:pPr>
        <w:pStyle w:val="ListParagraph"/>
        <w:numPr>
          <w:ilvl w:val="0"/>
          <w:numId w:val="1"/>
        </w:numPr>
        <w:jc w:val="both"/>
        <w:rPr>
          <w:sz w:val="24"/>
          <w:szCs w:val="24"/>
          <w:u w:val="single"/>
        </w:rPr>
      </w:pPr>
      <w:r w:rsidRPr="00B13ACF">
        <w:rPr>
          <w:sz w:val="24"/>
          <w:szCs w:val="24"/>
        </w:rPr>
        <w:t xml:space="preserve">In the case of non-functioning valves/switches within the project limits, provide the approximate location details of the nearest valve / switch outside the project limits: </w:t>
      </w:r>
      <w:r w:rsidRPr="00B13ACF">
        <w:rPr>
          <w:sz w:val="24"/>
          <w:szCs w:val="24"/>
          <w:u w:val="single"/>
        </w:rPr>
        <w:fldChar w:fldCharType="begin">
          <w:ffData>
            <w:name w:val="Text1"/>
            <w:enabled/>
            <w:calcOnExit w:val="0"/>
            <w:textInput/>
          </w:ffData>
        </w:fldChar>
      </w:r>
      <w:r w:rsidRPr="00B13ACF">
        <w:rPr>
          <w:sz w:val="24"/>
          <w:szCs w:val="24"/>
          <w:u w:val="single"/>
        </w:rPr>
        <w:instrText xml:space="preserve"> FORMTEXT </w:instrText>
      </w:r>
      <w:r w:rsidRPr="00B13ACF">
        <w:rPr>
          <w:sz w:val="24"/>
          <w:szCs w:val="24"/>
          <w:u w:val="single"/>
        </w:rPr>
      </w:r>
      <w:r w:rsidRPr="00B13ACF">
        <w:rPr>
          <w:sz w:val="24"/>
          <w:szCs w:val="24"/>
          <w:u w:val="single"/>
        </w:rPr>
        <w:fldChar w:fldCharType="separate"/>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noProof/>
          <w:sz w:val="24"/>
          <w:szCs w:val="24"/>
          <w:u w:val="single"/>
        </w:rPr>
        <w:t> </w:t>
      </w:r>
      <w:r w:rsidRPr="00B13ACF">
        <w:rPr>
          <w:sz w:val="24"/>
          <w:szCs w:val="24"/>
          <w:u w:val="single"/>
        </w:rPr>
        <w:fldChar w:fldCharType="end"/>
      </w:r>
    </w:p>
    <w:sectPr w:rsidR="003F7D41" w:rsidRPr="00B13A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393"/>
    <w:multiLevelType w:val="hybridMultilevel"/>
    <w:tmpl w:val="9F26D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D41"/>
    <w:rsid w:val="00133FAD"/>
    <w:rsid w:val="003F7D41"/>
    <w:rsid w:val="006348BA"/>
    <w:rsid w:val="00916588"/>
    <w:rsid w:val="009E0EFA"/>
    <w:rsid w:val="00B410B6"/>
    <w:rsid w:val="00D9214B"/>
    <w:rsid w:val="00DB25AB"/>
    <w:rsid w:val="00DC3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A21C0"/>
  <w15:docId w15:val="{3F849BD9-36B2-4BEB-B287-922490F80A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7D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7D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114143A39E9748A3457F913EA87922" ma:contentTypeVersion="4" ma:contentTypeDescription="Create a new document." ma:contentTypeScope="" ma:versionID="929df9ee74f29914458dab28fd8fb790">
  <xsd:schema xmlns:xsd="http://www.w3.org/2001/XMLSchema" xmlns:xs="http://www.w3.org/2001/XMLSchema" xmlns:p="http://schemas.microsoft.com/office/2006/metadata/properties" xmlns:ns2="1409a0dc-25ba-475d-a9b0-92eeca7f63ef" targetNamespace="http://schemas.microsoft.com/office/2006/metadata/properties" ma:root="true" ma:fieldsID="f63f5fa9fe76374295e014c28d5c987c" ns2:_="">
    <xsd:import namespace="1409a0dc-25ba-475d-a9b0-92eeca7f63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9a0dc-25ba-475d-a9b0-92eeca7f63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5B03C2-FD81-4710-BC0C-C727318323AE}"/>
</file>

<file path=customXml/itemProps2.xml><?xml version="1.0" encoding="utf-8"?>
<ds:datastoreItem xmlns:ds="http://schemas.openxmlformats.org/officeDocument/2006/customXml" ds:itemID="{BD1AFE9C-4848-4C36-849C-B175A90AB5CA}"/>
</file>

<file path=customXml/itemProps3.xml><?xml version="1.0" encoding="utf-8"?>
<ds:datastoreItem xmlns:ds="http://schemas.openxmlformats.org/officeDocument/2006/customXml" ds:itemID="{3A93FAE8-FAA5-451A-9C16-17F51B1BED08}"/>
</file>

<file path=docProps/app.xml><?xml version="1.0" encoding="utf-8"?>
<Properties xmlns="http://schemas.openxmlformats.org/officeDocument/2006/extended-properties" xmlns:vt="http://schemas.openxmlformats.org/officeDocument/2006/docPropsVTypes">
  <Template>Normal.dotm</Template>
  <TotalTime>4</TotalTime>
  <Pages>1</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Gore, Kerry</dc:creator>
  <cp:lastModifiedBy>Mary Johnson</cp:lastModifiedBy>
  <cp:revision>2</cp:revision>
  <dcterms:created xsi:type="dcterms:W3CDTF">2020-08-28T20:36:00Z</dcterms:created>
  <dcterms:modified xsi:type="dcterms:W3CDTF">2020-08-28T20:36:00Z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0x0101004C114143A39E9748A3457F913EA87922</vt:lpwstr>
  </property>
</Properties>
</file>